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5C4E" w14:textId="7B16BB7A" w:rsidR="000D2424" w:rsidRDefault="00512B24" w:rsidP="00512B24">
      <w:pPr>
        <w:pStyle w:val="Title"/>
        <w:jc w:val="center"/>
      </w:pPr>
      <w:r>
        <w:t>PLAN Jeffco Stewardship Academy</w:t>
      </w:r>
    </w:p>
    <w:p w14:paraId="32233ABF" w14:textId="39BD63CB" w:rsidR="00512B24" w:rsidRPr="00512B24" w:rsidRDefault="000B61E8" w:rsidP="00512B24">
      <w:pPr>
        <w:pStyle w:val="Title"/>
        <w:jc w:val="center"/>
        <w:rPr>
          <w:sz w:val="40"/>
          <w:szCs w:val="40"/>
        </w:rPr>
      </w:pPr>
      <w:r>
        <w:rPr>
          <w:sz w:val="40"/>
          <w:szCs w:val="40"/>
        </w:rPr>
        <w:t xml:space="preserve">Example </w:t>
      </w:r>
      <w:r w:rsidR="00512B24" w:rsidRPr="00512B24">
        <w:rPr>
          <w:sz w:val="40"/>
          <w:szCs w:val="40"/>
        </w:rPr>
        <w:t>Course Curriculum</w:t>
      </w:r>
      <w:r w:rsidR="00C3317E">
        <w:rPr>
          <w:sz w:val="40"/>
          <w:szCs w:val="40"/>
        </w:rPr>
        <w:t>*</w:t>
      </w:r>
    </w:p>
    <w:p w14:paraId="1B1A0481" w14:textId="77777777" w:rsidR="000D2424" w:rsidRDefault="00F80919" w:rsidP="000D2424">
      <w:pPr>
        <w:pStyle w:val="Heading1"/>
      </w:pPr>
      <w:sdt>
        <w:sdtPr>
          <w:alias w:val="Course schedule:"/>
          <w:tag w:val="Course schedule:"/>
          <w:id w:val="36322260"/>
          <w:placeholder>
            <w:docPart w:val="C540ABCCE5464A12995C662BBA784150"/>
          </w:placeholder>
          <w:temporary/>
          <w:showingPlcHdr/>
          <w15:appearance w15:val="hidden"/>
        </w:sdtPr>
        <w:sdtEndPr/>
        <w:sdtContent>
          <w:r w:rsidR="000D2424">
            <w:t>Course Schedule</w:t>
          </w:r>
        </w:sdtContent>
      </w:sdt>
    </w:p>
    <w:tbl>
      <w:tblPr>
        <w:tblStyle w:val="SyllabusTable"/>
        <w:tblW w:w="5075" w:type="pct"/>
        <w:tblLayout w:type="fixed"/>
        <w:tblLook w:val="04A0" w:firstRow="1" w:lastRow="0" w:firstColumn="1" w:lastColumn="0" w:noHBand="0" w:noVBand="1"/>
        <w:tblDescription w:val="Course schedule information table"/>
      </w:tblPr>
      <w:tblGrid>
        <w:gridCol w:w="1280"/>
        <w:gridCol w:w="3761"/>
        <w:gridCol w:w="5921"/>
      </w:tblGrid>
      <w:tr w:rsidR="000D2424" w14:paraId="0212A161" w14:textId="77777777" w:rsidTr="00105CCB">
        <w:trPr>
          <w:cnfStyle w:val="100000000000" w:firstRow="1" w:lastRow="0" w:firstColumn="0" w:lastColumn="0" w:oddVBand="0" w:evenVBand="0" w:oddHBand="0" w:evenHBand="0" w:firstRowFirstColumn="0" w:firstRowLastColumn="0" w:lastRowFirstColumn="0" w:lastRowLastColumn="0"/>
          <w:tblHeader w:val="0"/>
        </w:trPr>
        <w:tc>
          <w:tcPr>
            <w:tcW w:w="1195" w:type="dxa"/>
            <w:tcBorders>
              <w:bottom w:val="single" w:sz="4" w:space="0" w:color="auto"/>
            </w:tcBorders>
          </w:tcPr>
          <w:p w14:paraId="502B9404" w14:textId="77777777" w:rsidR="000D2424" w:rsidRDefault="00F80919" w:rsidP="00D81B74">
            <w:sdt>
              <w:sdtPr>
                <w:alias w:val="Week:"/>
                <w:tag w:val="Week:"/>
                <w:id w:val="-1784881398"/>
                <w:placeholder>
                  <w:docPart w:val="8C4C130290644B358DAC6E81D96B50D3"/>
                </w:placeholder>
                <w:temporary/>
                <w:showingPlcHdr/>
                <w15:appearance w15:val="hidden"/>
              </w:sdtPr>
              <w:sdtEndPr/>
              <w:sdtContent>
                <w:r w:rsidR="000D2424">
                  <w:t>Week</w:t>
                </w:r>
              </w:sdtContent>
            </w:sdt>
          </w:p>
        </w:tc>
        <w:tc>
          <w:tcPr>
            <w:tcW w:w="3510" w:type="dxa"/>
            <w:tcBorders>
              <w:bottom w:val="single" w:sz="4" w:space="0" w:color="auto"/>
            </w:tcBorders>
          </w:tcPr>
          <w:p w14:paraId="32DA3E69" w14:textId="5CC17EDB" w:rsidR="000D2424" w:rsidRDefault="00D56FEA" w:rsidP="00D81B74">
            <w:r>
              <w:t xml:space="preserve">Section </w:t>
            </w:r>
            <w:r w:rsidR="00512B24">
              <w:t>Title</w:t>
            </w:r>
          </w:p>
        </w:tc>
        <w:tc>
          <w:tcPr>
            <w:tcW w:w="5526" w:type="dxa"/>
            <w:tcBorders>
              <w:bottom w:val="single" w:sz="4" w:space="0" w:color="auto"/>
            </w:tcBorders>
          </w:tcPr>
          <w:p w14:paraId="79991DA1" w14:textId="2404630C" w:rsidR="000D2424" w:rsidRDefault="006D1525" w:rsidP="00D81B74">
            <w:r>
              <w:t>Section Topics</w:t>
            </w:r>
          </w:p>
        </w:tc>
      </w:tr>
      <w:tr w:rsidR="000D2424" w14:paraId="1E2C258B" w14:textId="77777777" w:rsidTr="00105CCB">
        <w:sdt>
          <w:sdtPr>
            <w:alias w:val="Enter week 1:"/>
            <w:tag w:val="Enter week 1:"/>
            <w:id w:val="-1917937090"/>
            <w:placeholder>
              <w:docPart w:val="26DD5C63AF3F410FA22AA5AB18F3BB14"/>
            </w:placeholder>
            <w:temporary/>
            <w:showingPlcHdr/>
            <w15:appearance w15:val="hidden"/>
          </w:sdtPr>
          <w:sdtEndPr/>
          <w:sdtContent>
            <w:tc>
              <w:tcPr>
                <w:tcW w:w="1195" w:type="dxa"/>
                <w:tcBorders>
                  <w:top w:val="single" w:sz="4" w:space="0" w:color="auto"/>
                  <w:bottom w:val="single" w:sz="4" w:space="0" w:color="auto"/>
                </w:tcBorders>
              </w:tcPr>
              <w:p w14:paraId="1FC5AB55" w14:textId="77777777" w:rsidR="000D2424" w:rsidRDefault="000D2424" w:rsidP="00D81B74">
                <w:r>
                  <w:t>Week 1</w:t>
                </w:r>
              </w:p>
            </w:tc>
          </w:sdtContent>
        </w:sdt>
        <w:tc>
          <w:tcPr>
            <w:tcW w:w="3510" w:type="dxa"/>
            <w:tcBorders>
              <w:top w:val="single" w:sz="4" w:space="0" w:color="auto"/>
              <w:bottom w:val="single" w:sz="4" w:space="0" w:color="auto"/>
            </w:tcBorders>
          </w:tcPr>
          <w:p w14:paraId="7D4A8BFB" w14:textId="2F36F64C" w:rsidR="000D2424" w:rsidRPr="00983CEE" w:rsidRDefault="006D1525" w:rsidP="00D81B74">
            <w:r>
              <w:t>Intro to Stewardship Academy &amp; JCOS</w:t>
            </w:r>
          </w:p>
        </w:tc>
        <w:tc>
          <w:tcPr>
            <w:tcW w:w="5526" w:type="dxa"/>
            <w:tcBorders>
              <w:top w:val="single" w:sz="4" w:space="0" w:color="auto"/>
              <w:bottom w:val="single" w:sz="4" w:space="0" w:color="auto"/>
            </w:tcBorders>
          </w:tcPr>
          <w:p w14:paraId="5386C10B" w14:textId="4CDE6D12" w:rsidR="006D1525" w:rsidRPr="00AA7E1F" w:rsidRDefault="006D1525" w:rsidP="00D81B74">
            <w:r w:rsidRPr="00AA7E1F">
              <w:t>Pre-work</w:t>
            </w:r>
            <w:r w:rsidR="00AA7E1F">
              <w:t>, observations on a visit to an Open Space Park</w:t>
            </w:r>
          </w:p>
          <w:tbl>
            <w:tblPr>
              <w:tblStyle w:val="SyllabusTable"/>
              <w:tblW w:w="5467" w:type="dxa"/>
              <w:tblInd w:w="0" w:type="dxa"/>
              <w:tblLayout w:type="fixed"/>
              <w:tblLook w:val="04A0" w:firstRow="1" w:lastRow="0" w:firstColumn="1" w:lastColumn="0" w:noHBand="0" w:noVBand="1"/>
            </w:tblPr>
            <w:tblGrid>
              <w:gridCol w:w="5467"/>
            </w:tblGrid>
            <w:tr w:rsidR="006D1525" w:rsidRPr="00F258BC" w14:paraId="4CB8C87E" w14:textId="77777777" w:rsidTr="000B61E8">
              <w:trPr>
                <w:cnfStyle w:val="100000000000" w:firstRow="1" w:lastRow="0" w:firstColumn="0" w:lastColumn="0" w:oddVBand="0" w:evenVBand="0" w:oddHBand="0" w:evenHBand="0" w:firstRowFirstColumn="0" w:firstRowLastColumn="0" w:lastRowFirstColumn="0" w:lastRowLastColumn="0"/>
              </w:trPr>
              <w:tc>
                <w:tcPr>
                  <w:tcW w:w="5467" w:type="dxa"/>
                </w:tcPr>
                <w:p w14:paraId="26D4CC92" w14:textId="340BD269" w:rsidR="006D1525" w:rsidRPr="00F258BC" w:rsidRDefault="006D1525" w:rsidP="00D81B74">
                  <w:pPr>
                    <w:rPr>
                      <w:rFonts w:asciiTheme="minorHAnsi" w:hAnsiTheme="minorHAnsi"/>
                      <w:b w:val="0"/>
                      <w:color w:val="595959" w:themeColor="text1" w:themeTint="A6"/>
                    </w:rPr>
                  </w:pPr>
                  <w:r w:rsidRPr="00F258BC">
                    <w:rPr>
                      <w:rFonts w:asciiTheme="minorHAnsi" w:hAnsiTheme="minorHAnsi"/>
                      <w:b w:val="0"/>
                      <w:color w:val="595959" w:themeColor="text1" w:themeTint="A6"/>
                    </w:rPr>
                    <w:t>Getting to know Jef</w:t>
                  </w:r>
                  <w:r w:rsidR="000B61E8" w:rsidRPr="00F258BC">
                    <w:rPr>
                      <w:rFonts w:asciiTheme="minorHAnsi" w:hAnsiTheme="minorHAnsi"/>
                      <w:b w:val="0"/>
                      <w:color w:val="595959" w:themeColor="text1" w:themeTint="A6"/>
                    </w:rPr>
                    <w:t>ferson County land</w:t>
                  </w:r>
                  <w:r w:rsidR="00AA7E1F">
                    <w:rPr>
                      <w:rFonts w:asciiTheme="minorHAnsi" w:hAnsiTheme="minorHAnsi"/>
                      <w:b w:val="0"/>
                      <w:color w:val="595959" w:themeColor="text1" w:themeTint="A6"/>
                    </w:rPr>
                    <w:t>s, past and present</w:t>
                  </w:r>
                </w:p>
              </w:tc>
            </w:tr>
            <w:tr w:rsidR="006D1525" w:rsidRPr="006D1525" w14:paraId="0BA8F588" w14:textId="77777777" w:rsidTr="000B61E8">
              <w:tc>
                <w:tcPr>
                  <w:tcW w:w="5467" w:type="dxa"/>
                </w:tcPr>
                <w:p w14:paraId="67F0603D" w14:textId="2F8D9B92" w:rsidR="006D1525" w:rsidRDefault="000B61E8" w:rsidP="00D81B74">
                  <w:r>
                    <w:t>Jefferson County Open Space, today &amp; in the future</w:t>
                  </w:r>
                </w:p>
              </w:tc>
            </w:tr>
            <w:tr w:rsidR="00AA7E1F" w:rsidRPr="006D1525" w14:paraId="59AEE44E" w14:textId="77777777" w:rsidTr="000B61E8">
              <w:tc>
                <w:tcPr>
                  <w:tcW w:w="5467" w:type="dxa"/>
                </w:tcPr>
                <w:p w14:paraId="76BA0717" w14:textId="25C1EB9E" w:rsidR="00AA7E1F" w:rsidRDefault="00AA7E1F" w:rsidP="00D81B74">
                  <w:r>
                    <w:t>Jeffco O</w:t>
                  </w:r>
                  <w:r w:rsidR="0037120E">
                    <w:t xml:space="preserve">pen </w:t>
                  </w:r>
                  <w:r>
                    <w:t>S</w:t>
                  </w:r>
                  <w:r w:rsidR="0037120E">
                    <w:t>pace</w:t>
                  </w:r>
                  <w:r>
                    <w:t xml:space="preserve"> Greenprint and Trails Plan</w:t>
                  </w:r>
                </w:p>
              </w:tc>
            </w:tr>
            <w:tr w:rsidR="000B61E8" w:rsidRPr="006D1525" w14:paraId="5D23D487" w14:textId="77777777" w:rsidTr="000B61E8">
              <w:tc>
                <w:tcPr>
                  <w:tcW w:w="5467" w:type="dxa"/>
                </w:tcPr>
                <w:p w14:paraId="7C5B7EFE" w14:textId="465628F6" w:rsidR="000B61E8" w:rsidRDefault="000B61E8" w:rsidP="00D81B74">
                  <w:r>
                    <w:t>Benefits of Open Space</w:t>
                  </w:r>
                </w:p>
              </w:tc>
            </w:tr>
          </w:tbl>
          <w:p w14:paraId="2FE9248E" w14:textId="0383F159" w:rsidR="000D2424" w:rsidRDefault="000D2424" w:rsidP="00D81B74"/>
        </w:tc>
      </w:tr>
      <w:tr w:rsidR="00AA7E1F" w:rsidRPr="00AA7E1F" w14:paraId="2AD86D76" w14:textId="77777777" w:rsidTr="00105CCB">
        <w:sdt>
          <w:sdtPr>
            <w:alias w:val="Enter week 2:"/>
            <w:tag w:val="Enter week 2:"/>
            <w:id w:val="-96718179"/>
            <w:placeholder>
              <w:docPart w:val="AE33E9E904A941E3B610520478FD70F4"/>
            </w:placeholder>
            <w:temporary/>
            <w:showingPlcHdr/>
            <w15:appearance w15:val="hidden"/>
          </w:sdtPr>
          <w:sdtEndPr/>
          <w:sdtContent>
            <w:tc>
              <w:tcPr>
                <w:tcW w:w="1195" w:type="dxa"/>
                <w:tcBorders>
                  <w:top w:val="single" w:sz="4" w:space="0" w:color="auto"/>
                  <w:bottom w:val="single" w:sz="4" w:space="0" w:color="auto"/>
                </w:tcBorders>
              </w:tcPr>
              <w:p w14:paraId="1EA903B0" w14:textId="77777777" w:rsidR="000D2424" w:rsidRDefault="000D2424" w:rsidP="00D81B74">
                <w:r>
                  <w:t>Week 2</w:t>
                </w:r>
              </w:p>
            </w:tc>
          </w:sdtContent>
        </w:sdt>
        <w:tc>
          <w:tcPr>
            <w:tcW w:w="3510" w:type="dxa"/>
            <w:tcBorders>
              <w:top w:val="single" w:sz="4" w:space="0" w:color="auto"/>
              <w:bottom w:val="single" w:sz="4" w:space="0" w:color="auto"/>
            </w:tcBorders>
          </w:tcPr>
          <w:p w14:paraId="54FF47A2" w14:textId="58CAB84D" w:rsidR="000D2424" w:rsidRDefault="006D1525" w:rsidP="00D81B74">
            <w:r>
              <w:t>Jefferson County Ecology</w:t>
            </w:r>
          </w:p>
        </w:tc>
        <w:tc>
          <w:tcPr>
            <w:tcW w:w="5526" w:type="dxa"/>
            <w:tcBorders>
              <w:top w:val="single" w:sz="4" w:space="0" w:color="auto"/>
              <w:bottom w:val="single" w:sz="4" w:space="0" w:color="auto"/>
            </w:tcBorders>
          </w:tcPr>
          <w:p w14:paraId="171AE480" w14:textId="0C0B345E" w:rsidR="000B61E8" w:rsidRPr="00AA7E1F" w:rsidRDefault="00AA7E1F" w:rsidP="000B61E8">
            <w:r w:rsidRPr="00AA7E1F">
              <w:t>Pre-work</w:t>
            </w:r>
            <w:r>
              <w:t xml:space="preserve">, select readings from the </w:t>
            </w:r>
            <w:r w:rsidR="006756C7">
              <w:t>Colorado Natural Heritage Program (CNHP) Survey</w:t>
            </w:r>
          </w:p>
          <w:tbl>
            <w:tblPr>
              <w:tblStyle w:val="SyllabusTable"/>
              <w:tblW w:w="0" w:type="auto"/>
              <w:tblInd w:w="0" w:type="dxa"/>
              <w:tblLayout w:type="fixed"/>
              <w:tblLook w:val="04A0" w:firstRow="1" w:lastRow="0" w:firstColumn="1" w:lastColumn="0" w:noHBand="0" w:noVBand="1"/>
            </w:tblPr>
            <w:tblGrid>
              <w:gridCol w:w="5310"/>
            </w:tblGrid>
            <w:tr w:rsidR="00AA7E1F" w:rsidRPr="00AA7E1F" w14:paraId="022CF23B" w14:textId="77777777" w:rsidTr="000B61E8">
              <w:trPr>
                <w:cnfStyle w:val="100000000000" w:firstRow="1" w:lastRow="0" w:firstColumn="0" w:lastColumn="0" w:oddVBand="0" w:evenVBand="0" w:oddHBand="0" w:evenHBand="0" w:firstRowFirstColumn="0" w:firstRowLastColumn="0" w:lastRowFirstColumn="0" w:lastRowLastColumn="0"/>
              </w:trPr>
              <w:tc>
                <w:tcPr>
                  <w:tcW w:w="5310" w:type="dxa"/>
                </w:tcPr>
                <w:p w14:paraId="44621784" w14:textId="4C4149C3" w:rsidR="000B61E8" w:rsidRPr="00AA7E1F" w:rsidRDefault="00777C6D" w:rsidP="00D81B74">
                  <w:pPr>
                    <w:rPr>
                      <w:b w:val="0"/>
                      <w:bCs/>
                      <w:color w:val="000000" w:themeColor="text1"/>
                    </w:rPr>
                  </w:pPr>
                  <w:r w:rsidRPr="00AA7E1F">
                    <w:rPr>
                      <w:b w:val="0"/>
                      <w:bCs/>
                      <w:color w:val="000000" w:themeColor="text1"/>
                    </w:rPr>
                    <w:t>Overview of Jeffco eco</w:t>
                  </w:r>
                  <w:r w:rsidR="0037120E">
                    <w:rPr>
                      <w:b w:val="0"/>
                      <w:bCs/>
                      <w:color w:val="000000" w:themeColor="text1"/>
                    </w:rPr>
                    <w:t>regions and their characteristics</w:t>
                  </w:r>
                </w:p>
              </w:tc>
            </w:tr>
            <w:tr w:rsidR="00AA7E1F" w:rsidRPr="00AA7E1F" w14:paraId="177594AF" w14:textId="77777777" w:rsidTr="000B61E8">
              <w:tc>
                <w:tcPr>
                  <w:tcW w:w="5310" w:type="dxa"/>
                </w:tcPr>
                <w:p w14:paraId="11557BA8" w14:textId="6703427B" w:rsidR="000B61E8" w:rsidRPr="00AA7E1F" w:rsidRDefault="00777C6D" w:rsidP="00D81B74">
                  <w:pPr>
                    <w:rPr>
                      <w:bCs/>
                      <w:color w:val="000000" w:themeColor="text1"/>
                    </w:rPr>
                  </w:pPr>
                  <w:r w:rsidRPr="00AA7E1F">
                    <w:rPr>
                      <w:bCs/>
                      <w:color w:val="000000" w:themeColor="text1"/>
                    </w:rPr>
                    <w:t>Land preservation in Jeffco</w:t>
                  </w:r>
                </w:p>
              </w:tc>
            </w:tr>
          </w:tbl>
          <w:p w14:paraId="606C03BE" w14:textId="6D63972E" w:rsidR="000D2424" w:rsidRPr="00AA7E1F" w:rsidRDefault="000D2424" w:rsidP="00D81B74">
            <w:pPr>
              <w:rPr>
                <w:bCs/>
                <w:color w:val="000000" w:themeColor="text1"/>
              </w:rPr>
            </w:pPr>
          </w:p>
        </w:tc>
      </w:tr>
      <w:tr w:rsidR="006756C7" w:rsidRPr="006756C7" w14:paraId="1F0436EA" w14:textId="77777777" w:rsidTr="00105CCB">
        <w:tc>
          <w:tcPr>
            <w:tcW w:w="1195" w:type="dxa"/>
            <w:tcBorders>
              <w:top w:val="single" w:sz="4" w:space="0" w:color="auto"/>
              <w:bottom w:val="single" w:sz="4" w:space="0" w:color="auto"/>
            </w:tcBorders>
          </w:tcPr>
          <w:p w14:paraId="19D6CE30" w14:textId="511C4E18" w:rsidR="000D2424" w:rsidRDefault="00922DD1" w:rsidP="00D81B74">
            <w:r>
              <w:t>Week 3</w:t>
            </w:r>
          </w:p>
        </w:tc>
        <w:tc>
          <w:tcPr>
            <w:tcW w:w="3510" w:type="dxa"/>
            <w:tcBorders>
              <w:top w:val="single" w:sz="4" w:space="0" w:color="auto"/>
              <w:bottom w:val="single" w:sz="4" w:space="0" w:color="auto"/>
            </w:tcBorders>
          </w:tcPr>
          <w:p w14:paraId="60B0D61C" w14:textId="0E6B5477" w:rsidR="000D2424" w:rsidRDefault="00A67B36" w:rsidP="00D81B74">
            <w:r>
              <w:t>Maintaining Healthy</w:t>
            </w:r>
            <w:r w:rsidR="006D1525">
              <w:t xml:space="preserve"> Biodiversity </w:t>
            </w:r>
            <w:r>
              <w:t xml:space="preserve">and </w:t>
            </w:r>
            <w:r w:rsidR="006D1525">
              <w:t>Ecosystems</w:t>
            </w:r>
          </w:p>
        </w:tc>
        <w:tc>
          <w:tcPr>
            <w:tcW w:w="5526" w:type="dxa"/>
            <w:tcBorders>
              <w:top w:val="single" w:sz="4" w:space="0" w:color="auto"/>
              <w:bottom w:val="single" w:sz="4" w:space="0" w:color="auto"/>
            </w:tcBorders>
          </w:tcPr>
          <w:p w14:paraId="0EC48628" w14:textId="438BB23C" w:rsidR="00777C6D" w:rsidRPr="006756C7" w:rsidRDefault="006756C7" w:rsidP="00D81B74">
            <w:pPr>
              <w:rPr>
                <w:color w:val="000000" w:themeColor="text1"/>
              </w:rPr>
            </w:pPr>
            <w:r w:rsidRPr="00AA7E1F">
              <w:t>Pre-wor</w:t>
            </w:r>
            <w:r w:rsidR="00791326">
              <w:t>k</w:t>
            </w:r>
            <w:r>
              <w:t xml:space="preserve">, </w:t>
            </w:r>
            <w:proofErr w:type="gramStart"/>
            <w:r>
              <w:t>journaling</w:t>
            </w:r>
            <w:proofErr w:type="gramEnd"/>
            <w:r>
              <w:t xml:space="preserve"> or sketch</w:t>
            </w:r>
            <w:r w:rsidR="00791326">
              <w:t>es</w:t>
            </w:r>
            <w:r>
              <w:t xml:space="preserve"> of your </w:t>
            </w:r>
            <w:r w:rsidR="00791326">
              <w:t xml:space="preserve">nature </w:t>
            </w:r>
            <w:r>
              <w:t>observations.</w:t>
            </w:r>
          </w:p>
          <w:tbl>
            <w:tblPr>
              <w:tblStyle w:val="SyllabusTable"/>
              <w:tblW w:w="0" w:type="auto"/>
              <w:tblInd w:w="0" w:type="dxa"/>
              <w:tblLayout w:type="fixed"/>
              <w:tblLook w:val="04A0" w:firstRow="1" w:lastRow="0" w:firstColumn="1" w:lastColumn="0" w:noHBand="0" w:noVBand="1"/>
            </w:tblPr>
            <w:tblGrid>
              <w:gridCol w:w="5310"/>
            </w:tblGrid>
            <w:tr w:rsidR="006756C7" w:rsidRPr="006756C7" w14:paraId="10BF1952" w14:textId="77777777" w:rsidTr="00777C6D">
              <w:trPr>
                <w:cnfStyle w:val="100000000000" w:firstRow="1" w:lastRow="0" w:firstColumn="0" w:lastColumn="0" w:oddVBand="0" w:evenVBand="0" w:oddHBand="0" w:evenHBand="0" w:firstRowFirstColumn="0" w:firstRowLastColumn="0" w:lastRowFirstColumn="0" w:lastRowLastColumn="0"/>
              </w:trPr>
              <w:tc>
                <w:tcPr>
                  <w:tcW w:w="5310" w:type="dxa"/>
                </w:tcPr>
                <w:p w14:paraId="6067FF6E" w14:textId="2ADF331E" w:rsidR="00777C6D" w:rsidRPr="006756C7" w:rsidRDefault="0037120E" w:rsidP="00D81B74">
                  <w:pPr>
                    <w:rPr>
                      <w:b w:val="0"/>
                      <w:bCs/>
                      <w:color w:val="000000" w:themeColor="text1"/>
                    </w:rPr>
                  </w:pPr>
                  <w:r>
                    <w:rPr>
                      <w:b w:val="0"/>
                      <w:bCs/>
                      <w:color w:val="000000" w:themeColor="text1"/>
                    </w:rPr>
                    <w:t>Ecosystem physical components and their inter-relationships</w:t>
                  </w:r>
                </w:p>
              </w:tc>
            </w:tr>
            <w:tr w:rsidR="006756C7" w:rsidRPr="006756C7" w14:paraId="0EC7C362" w14:textId="77777777" w:rsidTr="00777C6D">
              <w:tc>
                <w:tcPr>
                  <w:tcW w:w="5310" w:type="dxa"/>
                </w:tcPr>
                <w:p w14:paraId="0E3B2A05" w14:textId="33F210D0" w:rsidR="00777C6D" w:rsidRPr="0037120E" w:rsidRDefault="0037120E" w:rsidP="00D81B74">
                  <w:pPr>
                    <w:rPr>
                      <w:color w:val="000000" w:themeColor="text1"/>
                    </w:rPr>
                  </w:pPr>
                  <w:r w:rsidRPr="0037120E">
                    <w:rPr>
                      <w:color w:val="000000" w:themeColor="text1"/>
                    </w:rPr>
                    <w:t xml:space="preserve">Ecosystem </w:t>
                  </w:r>
                  <w:r>
                    <w:rPr>
                      <w:color w:val="000000" w:themeColor="text1"/>
                    </w:rPr>
                    <w:t>biological</w:t>
                  </w:r>
                  <w:r w:rsidRPr="0037120E">
                    <w:rPr>
                      <w:color w:val="000000" w:themeColor="text1"/>
                    </w:rPr>
                    <w:t xml:space="preserve"> components and their inter-relationships</w:t>
                  </w:r>
                </w:p>
              </w:tc>
            </w:tr>
            <w:tr w:rsidR="006756C7" w:rsidRPr="006756C7" w14:paraId="17250735" w14:textId="77777777" w:rsidTr="00777C6D">
              <w:tc>
                <w:tcPr>
                  <w:tcW w:w="5310" w:type="dxa"/>
                </w:tcPr>
                <w:p w14:paraId="209F379B" w14:textId="397361CA" w:rsidR="00777C6D" w:rsidRPr="006756C7" w:rsidRDefault="0037120E" w:rsidP="00D81B74">
                  <w:pPr>
                    <w:rPr>
                      <w:bCs/>
                      <w:color w:val="000000" w:themeColor="text1"/>
                    </w:rPr>
                  </w:pPr>
                  <w:r>
                    <w:rPr>
                      <w:bCs/>
                      <w:color w:val="000000" w:themeColor="text1"/>
                    </w:rPr>
                    <w:t>Direct and indirect impact of change on the physical ecosystem – climate change, pollution, human constructs</w:t>
                  </w:r>
                </w:p>
              </w:tc>
            </w:tr>
            <w:tr w:rsidR="006756C7" w:rsidRPr="006756C7" w14:paraId="404EA74D" w14:textId="77777777" w:rsidTr="00777C6D">
              <w:tc>
                <w:tcPr>
                  <w:tcW w:w="5310" w:type="dxa"/>
                </w:tcPr>
                <w:p w14:paraId="02924430" w14:textId="23CC0E1B" w:rsidR="00777C6D" w:rsidRPr="006756C7" w:rsidRDefault="007554BA" w:rsidP="00D81B74">
                  <w:pPr>
                    <w:rPr>
                      <w:bCs/>
                      <w:color w:val="000000" w:themeColor="text1"/>
                    </w:rPr>
                  </w:pPr>
                  <w:r>
                    <w:rPr>
                      <w:bCs/>
                      <w:color w:val="000000" w:themeColor="text1"/>
                    </w:rPr>
                    <w:t>Direct and indirect impact of change on the aquatic ecosystem, and consequences</w:t>
                  </w:r>
                </w:p>
              </w:tc>
            </w:tr>
            <w:tr w:rsidR="006756C7" w:rsidRPr="006756C7" w14:paraId="7957CF04" w14:textId="77777777" w:rsidTr="00777C6D">
              <w:tc>
                <w:tcPr>
                  <w:tcW w:w="5310" w:type="dxa"/>
                </w:tcPr>
                <w:p w14:paraId="7CB9A765" w14:textId="3E27AF53" w:rsidR="00777C6D" w:rsidRPr="006756C7" w:rsidRDefault="007554BA" w:rsidP="00D81B74">
                  <w:pPr>
                    <w:rPr>
                      <w:bCs/>
                      <w:color w:val="000000" w:themeColor="text1"/>
                    </w:rPr>
                  </w:pPr>
                  <w:r>
                    <w:rPr>
                      <w:bCs/>
                      <w:color w:val="000000" w:themeColor="text1"/>
                    </w:rPr>
                    <w:t>Direct and indirect impact of change on the terrestrial ecosystem, and consequences</w:t>
                  </w:r>
                </w:p>
              </w:tc>
            </w:tr>
          </w:tbl>
          <w:p w14:paraId="7B12E5BB" w14:textId="4B868FC4" w:rsidR="000D2424" w:rsidRPr="006756C7" w:rsidRDefault="000D2424" w:rsidP="00D81B74">
            <w:pPr>
              <w:rPr>
                <w:color w:val="000000" w:themeColor="text1"/>
              </w:rPr>
            </w:pPr>
          </w:p>
        </w:tc>
      </w:tr>
      <w:tr w:rsidR="006D1525" w14:paraId="6092E3EA" w14:textId="77777777" w:rsidTr="00105CCB">
        <w:tc>
          <w:tcPr>
            <w:tcW w:w="1195" w:type="dxa"/>
            <w:tcBorders>
              <w:top w:val="single" w:sz="4" w:space="0" w:color="auto"/>
              <w:bottom w:val="nil"/>
            </w:tcBorders>
          </w:tcPr>
          <w:p w14:paraId="6FAB81A9" w14:textId="53023F60" w:rsidR="006D1525" w:rsidRDefault="00922DD1" w:rsidP="00D81B74">
            <w:r>
              <w:t>Week 4</w:t>
            </w:r>
          </w:p>
        </w:tc>
        <w:tc>
          <w:tcPr>
            <w:tcW w:w="3510" w:type="dxa"/>
            <w:tcBorders>
              <w:top w:val="single" w:sz="4" w:space="0" w:color="auto"/>
              <w:bottom w:val="nil"/>
            </w:tcBorders>
          </w:tcPr>
          <w:p w14:paraId="219A3339" w14:textId="642DA6ED" w:rsidR="006D1525" w:rsidRDefault="006D1525" w:rsidP="00D81B74">
            <w:r>
              <w:t>The Visitor Experience</w:t>
            </w:r>
          </w:p>
        </w:tc>
        <w:tc>
          <w:tcPr>
            <w:tcW w:w="5526" w:type="dxa"/>
            <w:tcBorders>
              <w:top w:val="single" w:sz="4" w:space="0" w:color="auto"/>
              <w:bottom w:val="nil"/>
            </w:tcBorders>
          </w:tcPr>
          <w:tbl>
            <w:tblPr>
              <w:tblStyle w:val="SyllabusTable"/>
              <w:tblW w:w="0" w:type="auto"/>
              <w:tblInd w:w="0" w:type="dxa"/>
              <w:tblLayout w:type="fixed"/>
              <w:tblLook w:val="04A0" w:firstRow="1" w:lastRow="0" w:firstColumn="1" w:lastColumn="0" w:noHBand="0" w:noVBand="1"/>
            </w:tblPr>
            <w:tblGrid>
              <w:gridCol w:w="5310"/>
            </w:tblGrid>
            <w:tr w:rsidR="00777C6D" w14:paraId="3C94E7F3" w14:textId="77777777" w:rsidTr="00777C6D">
              <w:trPr>
                <w:cnfStyle w:val="100000000000" w:firstRow="1" w:lastRow="0" w:firstColumn="0" w:lastColumn="0" w:oddVBand="0" w:evenVBand="0" w:oddHBand="0" w:evenHBand="0" w:firstRowFirstColumn="0" w:firstRowLastColumn="0" w:lastRowFirstColumn="0" w:lastRowLastColumn="0"/>
              </w:trPr>
              <w:tc>
                <w:tcPr>
                  <w:tcW w:w="5310" w:type="dxa"/>
                </w:tcPr>
                <w:p w14:paraId="32D55119" w14:textId="61418DEC" w:rsidR="00777C6D" w:rsidRPr="00A35B23" w:rsidRDefault="00A35B23" w:rsidP="00D81B74">
                  <w:pPr>
                    <w:rPr>
                      <w:b w:val="0"/>
                      <w:bCs/>
                    </w:rPr>
                  </w:pPr>
                  <w:r w:rsidRPr="00A35B23">
                    <w:rPr>
                      <w:b w:val="0"/>
                      <w:bCs/>
                    </w:rPr>
                    <w:t>Pre-work,</w:t>
                  </w:r>
                  <w:r>
                    <w:rPr>
                      <w:b w:val="0"/>
                      <w:bCs/>
                    </w:rPr>
                    <w:t xml:space="preserve"> read </w:t>
                  </w:r>
                  <w:r w:rsidRPr="00A35B23">
                    <w:rPr>
                      <w:b w:val="0"/>
                      <w:bCs/>
                      <w:i/>
                      <w:iCs/>
                    </w:rPr>
                    <w:t>“Resource Protection Through Roving”</w:t>
                  </w:r>
                  <w:r>
                    <w:rPr>
                      <w:b w:val="0"/>
                      <w:bCs/>
                    </w:rPr>
                    <w:t xml:space="preserve"> by Mary Ann Bonnell</w:t>
                  </w:r>
                  <w:r w:rsidR="00105CCB">
                    <w:rPr>
                      <w:b w:val="0"/>
                      <w:bCs/>
                    </w:rPr>
                    <w:t xml:space="preserve">, </w:t>
                  </w:r>
                  <w:hyperlink r:id="rId7" w:history="1">
                    <w:r w:rsidR="00105CCB" w:rsidRPr="00AA65B8">
                      <w:rPr>
                        <w:rStyle w:val="Hyperlink"/>
                        <w:b w:val="0"/>
                        <w:i/>
                        <w:iCs/>
                      </w:rPr>
                      <w:t>https://bit.ly/3dNLWWo</w:t>
                    </w:r>
                  </w:hyperlink>
                  <w:r w:rsidR="00105CCB">
                    <w:rPr>
                      <w:b w:val="0"/>
                      <w:bCs/>
                    </w:rPr>
                    <w:t xml:space="preserve"> </w:t>
                  </w:r>
                </w:p>
              </w:tc>
            </w:tr>
            <w:tr w:rsidR="00777C6D" w14:paraId="2543FAE8" w14:textId="77777777" w:rsidTr="00777C6D">
              <w:tc>
                <w:tcPr>
                  <w:tcW w:w="5310" w:type="dxa"/>
                </w:tcPr>
                <w:p w14:paraId="37933423" w14:textId="6323C9CC" w:rsidR="00777C6D" w:rsidRDefault="00777C6D" w:rsidP="00D81B74">
                  <w:r>
                    <w:t>The Parks, a multi-use system</w:t>
                  </w:r>
                </w:p>
              </w:tc>
            </w:tr>
            <w:tr w:rsidR="00760359" w14:paraId="7508B7F0" w14:textId="77777777" w:rsidTr="00777C6D">
              <w:tc>
                <w:tcPr>
                  <w:tcW w:w="5310" w:type="dxa"/>
                </w:tcPr>
                <w:p w14:paraId="1BED2DF4" w14:textId="52864CDA" w:rsidR="00760359" w:rsidRDefault="00760359" w:rsidP="00D81B74">
                  <w:r>
                    <w:t>People and their impact on the parks</w:t>
                  </w:r>
                </w:p>
              </w:tc>
            </w:tr>
            <w:tr w:rsidR="00777C6D" w14:paraId="038F94C7" w14:textId="77777777" w:rsidTr="00777C6D">
              <w:tc>
                <w:tcPr>
                  <w:tcW w:w="5310" w:type="dxa"/>
                </w:tcPr>
                <w:p w14:paraId="3BFD681B" w14:textId="0CF61653" w:rsidR="00777C6D" w:rsidRDefault="00777C6D" w:rsidP="00D81B74">
                  <w:r>
                    <w:t xml:space="preserve">Courtesy </w:t>
                  </w:r>
                  <w:r w:rsidR="003A02E8">
                    <w:t>and communication</w:t>
                  </w:r>
                  <w:r w:rsidR="00760359">
                    <w:t>, best practices to keep everyone safe</w:t>
                  </w:r>
                </w:p>
              </w:tc>
            </w:tr>
            <w:tr w:rsidR="00777C6D" w14:paraId="7E601E82" w14:textId="77777777" w:rsidTr="00777C6D">
              <w:tc>
                <w:tcPr>
                  <w:tcW w:w="5310" w:type="dxa"/>
                </w:tcPr>
                <w:p w14:paraId="364B35EA" w14:textId="08DE8C5D" w:rsidR="00777C6D" w:rsidRDefault="00777C6D" w:rsidP="00D81B74">
                  <w:r>
                    <w:t>Diverse communitie</w:t>
                  </w:r>
                  <w:r w:rsidR="00105CCB">
                    <w:t>s</w:t>
                  </w:r>
                </w:p>
              </w:tc>
            </w:tr>
          </w:tbl>
          <w:p w14:paraId="33ABCAE1" w14:textId="77777777" w:rsidR="006D1525" w:rsidRDefault="006D1525" w:rsidP="00D81B74"/>
        </w:tc>
      </w:tr>
      <w:tr w:rsidR="00105CCB" w14:paraId="314E07D2" w14:textId="77777777" w:rsidTr="00105CCB">
        <w:tc>
          <w:tcPr>
            <w:tcW w:w="1195" w:type="dxa"/>
            <w:tcBorders>
              <w:top w:val="single" w:sz="4" w:space="0" w:color="auto"/>
              <w:bottom w:val="single" w:sz="4" w:space="0" w:color="auto"/>
            </w:tcBorders>
          </w:tcPr>
          <w:p w14:paraId="6D548A3F" w14:textId="4EB758AA" w:rsidR="00105CCB" w:rsidRDefault="00105CCB" w:rsidP="00922DD1">
            <w:r>
              <w:lastRenderedPageBreak/>
              <w:t>Week 5</w:t>
            </w:r>
          </w:p>
        </w:tc>
        <w:tc>
          <w:tcPr>
            <w:tcW w:w="3510" w:type="dxa"/>
            <w:tcBorders>
              <w:top w:val="single" w:sz="4" w:space="0" w:color="auto"/>
              <w:bottom w:val="single" w:sz="4" w:space="0" w:color="7F7F7F" w:themeColor="text1" w:themeTint="80"/>
            </w:tcBorders>
          </w:tcPr>
          <w:p w14:paraId="5F4872DE" w14:textId="2806E382" w:rsidR="00105CCB" w:rsidRDefault="00105CCB" w:rsidP="00922DD1">
            <w:r>
              <w:t>Visit to Open Space Advisory Committee Meeting</w:t>
            </w:r>
          </w:p>
        </w:tc>
        <w:tc>
          <w:tcPr>
            <w:tcW w:w="5526" w:type="dxa"/>
            <w:tcBorders>
              <w:top w:val="single" w:sz="4" w:space="0" w:color="auto"/>
              <w:bottom w:val="single" w:sz="4" w:space="0" w:color="7F7F7F" w:themeColor="text1" w:themeTint="80"/>
            </w:tcBorders>
          </w:tcPr>
          <w:p w14:paraId="1FFF3340" w14:textId="03F87D0B" w:rsidR="00B766B8" w:rsidRDefault="00B766B8" w:rsidP="00B766B8">
            <w:r w:rsidRPr="00B766B8">
              <w:t>Pre-wor</w:t>
            </w:r>
            <w:r w:rsidR="00791326">
              <w:t>k</w:t>
            </w:r>
            <w:r w:rsidRPr="00B766B8">
              <w:t>,</w:t>
            </w:r>
            <w:r>
              <w:t xml:space="preserve"> read the JCOS Greenprint and the meeting agenda, </w:t>
            </w:r>
            <w:hyperlink r:id="rId8" w:history="1">
              <w:r w:rsidR="00FE163E" w:rsidRPr="00FF3226">
                <w:rPr>
                  <w:rStyle w:val="Hyperlink"/>
                  <w:i/>
                  <w:iCs/>
                </w:rPr>
                <w:t>https://www.jeffco.us/3960/References</w:t>
              </w:r>
            </w:hyperlink>
            <w:r w:rsidR="00FE163E">
              <w:rPr>
                <w:i/>
                <w:iCs/>
              </w:rPr>
              <w:t xml:space="preserve"> </w:t>
            </w:r>
          </w:p>
          <w:tbl>
            <w:tblPr>
              <w:tblStyle w:val="SyllabusTable"/>
              <w:tblW w:w="0" w:type="auto"/>
              <w:tblInd w:w="0" w:type="dxa"/>
              <w:tblLayout w:type="fixed"/>
              <w:tblLook w:val="04A0" w:firstRow="1" w:lastRow="0" w:firstColumn="1" w:lastColumn="0" w:noHBand="0" w:noVBand="1"/>
            </w:tblPr>
            <w:tblGrid>
              <w:gridCol w:w="5310"/>
            </w:tblGrid>
            <w:tr w:rsidR="00B766B8" w:rsidRPr="00B766B8" w14:paraId="5AAD4B6A" w14:textId="77777777" w:rsidTr="008034B5">
              <w:trPr>
                <w:cnfStyle w:val="100000000000" w:firstRow="1" w:lastRow="0" w:firstColumn="0" w:lastColumn="0" w:oddVBand="0" w:evenVBand="0" w:oddHBand="0" w:evenHBand="0" w:firstRowFirstColumn="0" w:firstRowLastColumn="0" w:lastRowFirstColumn="0" w:lastRowLastColumn="0"/>
              </w:trPr>
              <w:tc>
                <w:tcPr>
                  <w:tcW w:w="5310" w:type="dxa"/>
                </w:tcPr>
                <w:p w14:paraId="1C5DEF2D" w14:textId="77777777" w:rsidR="00B766B8" w:rsidRPr="00B766B8" w:rsidRDefault="00B766B8" w:rsidP="00B766B8">
                  <w:r w:rsidRPr="00B766B8">
                    <w:rPr>
                      <w:b w:val="0"/>
                    </w:rPr>
                    <w:t>OSAC meeting</w:t>
                  </w:r>
                </w:p>
              </w:tc>
            </w:tr>
            <w:tr w:rsidR="00B766B8" w14:paraId="5450C3EB" w14:textId="77777777" w:rsidTr="008034B5">
              <w:tc>
                <w:tcPr>
                  <w:tcW w:w="5310" w:type="dxa"/>
                </w:tcPr>
                <w:p w14:paraId="453318F2" w14:textId="77777777" w:rsidR="00B766B8" w:rsidRDefault="00B766B8" w:rsidP="00B766B8">
                  <w:r>
                    <w:t>Post-meeting discussion</w:t>
                  </w:r>
                </w:p>
              </w:tc>
            </w:tr>
            <w:tr w:rsidR="00FE163E" w14:paraId="0B9CA7A6" w14:textId="77777777" w:rsidTr="008034B5">
              <w:tc>
                <w:tcPr>
                  <w:tcW w:w="5310" w:type="dxa"/>
                </w:tcPr>
                <w:p w14:paraId="43ED8F3B" w14:textId="1DAA840A" w:rsidR="00FE163E" w:rsidRDefault="00FE163E" w:rsidP="00B766B8">
                  <w:r>
                    <w:t>Becoming stewards of Open Space</w:t>
                  </w:r>
                </w:p>
              </w:tc>
            </w:tr>
          </w:tbl>
          <w:p w14:paraId="796BA2B6" w14:textId="77777777" w:rsidR="00105CCB" w:rsidRPr="00777C6D" w:rsidRDefault="00105CCB" w:rsidP="00922DD1"/>
        </w:tc>
      </w:tr>
      <w:tr w:rsidR="00B766B8" w14:paraId="6BCA1D7E" w14:textId="77777777" w:rsidTr="00105CCB">
        <w:tc>
          <w:tcPr>
            <w:tcW w:w="1195" w:type="dxa"/>
            <w:tcBorders>
              <w:top w:val="single" w:sz="4" w:space="0" w:color="auto"/>
              <w:bottom w:val="single" w:sz="4" w:space="0" w:color="auto"/>
            </w:tcBorders>
          </w:tcPr>
          <w:p w14:paraId="631E2CB8" w14:textId="28680593" w:rsidR="00B766B8" w:rsidRDefault="00B766B8" w:rsidP="00B766B8">
            <w:r>
              <w:t>Week 6</w:t>
            </w:r>
          </w:p>
        </w:tc>
        <w:tc>
          <w:tcPr>
            <w:tcW w:w="3510" w:type="dxa"/>
            <w:tcBorders>
              <w:top w:val="single" w:sz="4" w:space="0" w:color="auto"/>
              <w:bottom w:val="single" w:sz="4" w:space="0" w:color="auto"/>
            </w:tcBorders>
          </w:tcPr>
          <w:p w14:paraId="17A66889" w14:textId="72939A6C" w:rsidR="00B766B8" w:rsidRDefault="00B766B8" w:rsidP="00B766B8">
            <w:r>
              <w:t>Taking Care of Our Lands</w:t>
            </w:r>
          </w:p>
        </w:tc>
        <w:tc>
          <w:tcPr>
            <w:tcW w:w="5526" w:type="dxa"/>
            <w:tcBorders>
              <w:top w:val="single" w:sz="4" w:space="0" w:color="auto"/>
              <w:bottom w:val="single" w:sz="4" w:space="0" w:color="auto"/>
            </w:tcBorders>
          </w:tcPr>
          <w:tbl>
            <w:tblPr>
              <w:tblStyle w:val="SyllabusTable"/>
              <w:tblW w:w="0" w:type="auto"/>
              <w:tblInd w:w="0" w:type="dxa"/>
              <w:tblLayout w:type="fixed"/>
              <w:tblLook w:val="04A0" w:firstRow="1" w:lastRow="0" w:firstColumn="1" w:lastColumn="0" w:noHBand="0" w:noVBand="1"/>
            </w:tblPr>
            <w:tblGrid>
              <w:gridCol w:w="5310"/>
            </w:tblGrid>
            <w:tr w:rsidR="00B766B8" w:rsidRPr="00FC4876" w14:paraId="07CE70E4" w14:textId="77777777" w:rsidTr="008034B5">
              <w:trPr>
                <w:cnfStyle w:val="100000000000" w:firstRow="1" w:lastRow="0" w:firstColumn="0" w:lastColumn="0" w:oddVBand="0" w:evenVBand="0" w:oddHBand="0" w:evenHBand="0" w:firstRowFirstColumn="0" w:firstRowLastColumn="0" w:lastRowFirstColumn="0" w:lastRowLastColumn="0"/>
              </w:trPr>
              <w:tc>
                <w:tcPr>
                  <w:tcW w:w="5310" w:type="dxa"/>
                </w:tcPr>
                <w:p w14:paraId="3114D8D0" w14:textId="6EE1B249" w:rsidR="00B766B8" w:rsidRPr="00FC4876" w:rsidRDefault="00B766B8" w:rsidP="00B766B8">
                  <w:pPr>
                    <w:rPr>
                      <w:rFonts w:asciiTheme="minorHAnsi" w:hAnsiTheme="minorHAnsi"/>
                      <w:b w:val="0"/>
                      <w:color w:val="595959" w:themeColor="text1" w:themeTint="A6"/>
                    </w:rPr>
                  </w:pPr>
                  <w:r w:rsidRPr="00FC4876">
                    <w:rPr>
                      <w:rFonts w:asciiTheme="minorHAnsi" w:hAnsiTheme="minorHAnsi"/>
                      <w:b w:val="0"/>
                      <w:color w:val="595959" w:themeColor="text1" w:themeTint="A6"/>
                    </w:rPr>
                    <w:t>Pre-work, become part of the solution by volunteering.</w:t>
                  </w:r>
                </w:p>
              </w:tc>
            </w:tr>
            <w:tr w:rsidR="00B766B8" w:rsidRPr="00FC4876" w14:paraId="0C73FA02" w14:textId="77777777" w:rsidTr="008034B5">
              <w:tc>
                <w:tcPr>
                  <w:tcW w:w="5310" w:type="dxa"/>
                </w:tcPr>
                <w:p w14:paraId="15CD9FB1" w14:textId="152B6416" w:rsidR="00B766B8" w:rsidRPr="009C4FFC" w:rsidRDefault="00FC4876" w:rsidP="00B766B8">
                  <w:r>
                    <w:t>Different conservation stewardship methodologies</w:t>
                  </w:r>
                </w:p>
              </w:tc>
            </w:tr>
            <w:tr w:rsidR="00B766B8" w:rsidRPr="00FC4876" w14:paraId="49D0A22A" w14:textId="77777777" w:rsidTr="008034B5">
              <w:tc>
                <w:tcPr>
                  <w:tcW w:w="5310" w:type="dxa"/>
                </w:tcPr>
                <w:p w14:paraId="584AD4C0" w14:textId="77777777" w:rsidR="00B766B8" w:rsidRPr="009C4FFC" w:rsidRDefault="00B766B8" w:rsidP="00B766B8">
                  <w:r w:rsidRPr="009C4FFC">
                    <w:t>Being a responsible steward</w:t>
                  </w:r>
                </w:p>
              </w:tc>
            </w:tr>
            <w:tr w:rsidR="00B766B8" w:rsidRPr="00FC4876" w14:paraId="49629776" w14:textId="77777777" w:rsidTr="008034B5">
              <w:tc>
                <w:tcPr>
                  <w:tcW w:w="5310" w:type="dxa"/>
                </w:tcPr>
                <w:p w14:paraId="6C7115EA" w14:textId="71BA68B6" w:rsidR="00B766B8" w:rsidRDefault="00FC4876" w:rsidP="00B766B8">
                  <w:r>
                    <w:t xml:space="preserve">Conservation in action: </w:t>
                  </w:r>
                  <w:r w:rsidR="00B766B8">
                    <w:t>Citizen Science in Jeffco</w:t>
                  </w:r>
                </w:p>
              </w:tc>
            </w:tr>
            <w:tr w:rsidR="00B766B8" w:rsidRPr="00FC4876" w14:paraId="24DA9D83" w14:textId="77777777" w:rsidTr="008034B5">
              <w:tc>
                <w:tcPr>
                  <w:tcW w:w="5310" w:type="dxa"/>
                </w:tcPr>
                <w:p w14:paraId="63EA0BFC" w14:textId="77777777" w:rsidR="00B766B8" w:rsidRDefault="00B766B8" w:rsidP="00B766B8">
                  <w:r>
                    <w:t>Open space in your community</w:t>
                  </w:r>
                </w:p>
              </w:tc>
            </w:tr>
          </w:tbl>
          <w:p w14:paraId="66051381" w14:textId="77777777" w:rsidR="00B766B8" w:rsidRDefault="00B766B8" w:rsidP="00B766B8"/>
        </w:tc>
      </w:tr>
      <w:tr w:rsidR="00B766B8" w14:paraId="12600B6A" w14:textId="77777777" w:rsidTr="00105CCB">
        <w:tc>
          <w:tcPr>
            <w:tcW w:w="1195" w:type="dxa"/>
            <w:tcBorders>
              <w:top w:val="single" w:sz="4" w:space="0" w:color="auto"/>
              <w:bottom w:val="single" w:sz="4" w:space="0" w:color="7F7F7F" w:themeColor="text1" w:themeTint="80"/>
            </w:tcBorders>
          </w:tcPr>
          <w:p w14:paraId="63E96C60" w14:textId="39CF0014" w:rsidR="00B766B8" w:rsidRDefault="00B766B8" w:rsidP="00B766B8">
            <w:r>
              <w:t>Week 7</w:t>
            </w:r>
          </w:p>
        </w:tc>
        <w:tc>
          <w:tcPr>
            <w:tcW w:w="3510" w:type="dxa"/>
            <w:tcBorders>
              <w:top w:val="single" w:sz="4" w:space="0" w:color="auto"/>
              <w:bottom w:val="single" w:sz="4" w:space="0" w:color="7F7F7F" w:themeColor="text1" w:themeTint="80"/>
            </w:tcBorders>
          </w:tcPr>
          <w:p w14:paraId="0CEF8EBF" w14:textId="4D875B0B" w:rsidR="00B766B8" w:rsidRDefault="00B766B8" w:rsidP="00B766B8">
            <w:r>
              <w:t>Stewardship Project</w:t>
            </w:r>
          </w:p>
        </w:tc>
        <w:tc>
          <w:tcPr>
            <w:tcW w:w="5526" w:type="dxa"/>
            <w:tcBorders>
              <w:top w:val="single" w:sz="4" w:space="0" w:color="auto"/>
              <w:bottom w:val="single" w:sz="4" w:space="0" w:color="7F7F7F" w:themeColor="text1" w:themeTint="80"/>
            </w:tcBorders>
          </w:tcPr>
          <w:tbl>
            <w:tblPr>
              <w:tblStyle w:val="SyllabusTable"/>
              <w:tblW w:w="0" w:type="auto"/>
              <w:tblInd w:w="0" w:type="dxa"/>
              <w:tblLayout w:type="fixed"/>
              <w:tblLook w:val="04A0" w:firstRow="1" w:lastRow="0" w:firstColumn="1" w:lastColumn="0" w:noHBand="0" w:noVBand="1"/>
            </w:tblPr>
            <w:tblGrid>
              <w:gridCol w:w="5310"/>
            </w:tblGrid>
            <w:tr w:rsidR="00B766B8" w14:paraId="01967432" w14:textId="77777777" w:rsidTr="008034B5">
              <w:trPr>
                <w:cnfStyle w:val="100000000000" w:firstRow="1" w:lastRow="0" w:firstColumn="0" w:lastColumn="0" w:oddVBand="0" w:evenVBand="0" w:oddHBand="0" w:evenHBand="0" w:firstRowFirstColumn="0" w:firstRowLastColumn="0" w:lastRowFirstColumn="0" w:lastRowLastColumn="0"/>
              </w:trPr>
              <w:tc>
                <w:tcPr>
                  <w:tcW w:w="5310" w:type="dxa"/>
                </w:tcPr>
                <w:p w14:paraId="583197B9" w14:textId="63818990" w:rsidR="00B766B8" w:rsidRDefault="00B766B8" w:rsidP="00B766B8">
                  <w:r w:rsidRPr="00B766B8">
                    <w:rPr>
                      <w:rFonts w:asciiTheme="minorHAnsi" w:hAnsiTheme="minorHAnsi"/>
                      <w:b w:val="0"/>
                      <w:color w:val="595959" w:themeColor="text1" w:themeTint="A6"/>
                    </w:rPr>
                    <w:t xml:space="preserve">Pre-work, Conservation Colorado’s Pathways to 30x30, </w:t>
                  </w:r>
                  <w:hyperlink r:id="rId9" w:history="1">
                    <w:r w:rsidRPr="00AA65B8">
                      <w:rPr>
                        <w:rStyle w:val="Hyperlink"/>
                        <w:b w:val="0"/>
                        <w:i/>
                        <w:iCs/>
                      </w:rPr>
                      <w:t>https://bit.ly/2PEtEPr</w:t>
                    </w:r>
                  </w:hyperlink>
                  <w:r>
                    <w:rPr>
                      <w:b w:val="0"/>
                      <w:bCs/>
                    </w:rPr>
                    <w:t xml:space="preserve"> </w:t>
                  </w:r>
                </w:p>
              </w:tc>
            </w:tr>
            <w:tr w:rsidR="00B766B8" w14:paraId="7B2904EE" w14:textId="77777777" w:rsidTr="008034B5">
              <w:tc>
                <w:tcPr>
                  <w:tcW w:w="5310" w:type="dxa"/>
                </w:tcPr>
                <w:p w14:paraId="366C7DF6" w14:textId="77777777" w:rsidR="00B766B8" w:rsidRDefault="00B766B8" w:rsidP="00B766B8">
                  <w:r>
                    <w:t>Stewardship Project – hands-on</w:t>
                  </w:r>
                </w:p>
              </w:tc>
            </w:tr>
            <w:tr w:rsidR="00B766B8" w14:paraId="2A526770" w14:textId="77777777" w:rsidTr="008034B5">
              <w:tc>
                <w:tcPr>
                  <w:tcW w:w="5310" w:type="dxa"/>
                </w:tcPr>
                <w:p w14:paraId="6FAF11FF" w14:textId="77777777" w:rsidR="00B766B8" w:rsidRDefault="00B766B8" w:rsidP="00B766B8">
                  <w:r>
                    <w:t>Wrap-up &amp; Recognition</w:t>
                  </w:r>
                </w:p>
              </w:tc>
            </w:tr>
          </w:tbl>
          <w:p w14:paraId="5D43F021" w14:textId="77777777" w:rsidR="00B766B8" w:rsidRDefault="00B766B8" w:rsidP="00B766B8"/>
        </w:tc>
      </w:tr>
    </w:tbl>
    <w:p w14:paraId="05F40181" w14:textId="280A691E" w:rsidR="000D2424" w:rsidRDefault="009C4FFC" w:rsidP="000D2424">
      <w:pPr>
        <w:pStyle w:val="Heading1"/>
      </w:pPr>
      <w:r>
        <w:t>Prework Policy</w:t>
      </w:r>
    </w:p>
    <w:p w14:paraId="7CEA6DE1" w14:textId="35354BB8" w:rsidR="000D2424" w:rsidRDefault="009C4FFC" w:rsidP="000D2424">
      <w:r>
        <w:t xml:space="preserve">Prior to each class meeting (including the first class) there </w:t>
      </w:r>
      <w:r w:rsidR="00EC18C0">
        <w:t xml:space="preserve">will be </w:t>
      </w:r>
      <w:r>
        <w:t xml:space="preserve">assigned pre-work. </w:t>
      </w:r>
      <w:r w:rsidR="00EC18C0">
        <w:t>We heartily recommend completing the pre-work prior to the class meeting, as this will enhance your understanding and possibly, appreciation, for the material which will be covered in the class.</w:t>
      </w:r>
    </w:p>
    <w:p w14:paraId="44CB1EE4" w14:textId="6D11E183" w:rsidR="00F258BC" w:rsidRDefault="00F258BC" w:rsidP="00F258BC">
      <w:pPr>
        <w:pStyle w:val="Heading1"/>
      </w:pPr>
      <w:r>
        <w:t>Attendance Policy</w:t>
      </w:r>
    </w:p>
    <w:p w14:paraId="41F1A715" w14:textId="6F1F18B7" w:rsidR="00F258BC" w:rsidRDefault="00D56FEA" w:rsidP="00F258BC">
      <w:r>
        <w:t xml:space="preserve">The Stewardship Academy program is seven weeks long. In order to get the most benefit from this program, please ensure that you will be available for all of the classes. There will not be an opportunity to “make up” a missed class, and at this time, we do not plan to record any of the classes. </w:t>
      </w:r>
    </w:p>
    <w:p w14:paraId="1704151A" w14:textId="2DC67AD6" w:rsidR="00D56FEA" w:rsidRDefault="00D56FEA" w:rsidP="00F258BC">
      <w:r>
        <w:t>Initially, the classes will be held virtually, with the exception of class #7, the Stewardship Project, which will be in-person, in one of the Jeffco Open Space Parks.</w:t>
      </w:r>
      <w:r w:rsidR="0024138C">
        <w:t xml:space="preserve"> Therefore, you will need a computing device with both audio and video capability, and a good connection to the Internet.</w:t>
      </w:r>
    </w:p>
    <w:p w14:paraId="31A5BD3F" w14:textId="1D4BE753" w:rsidR="00D56FEA" w:rsidRDefault="0024138C" w:rsidP="00F258BC">
      <w:r>
        <w:t>Eventually, we hope to be able to meet in person, at the Jeffco Open Space offices in Golden. Watch this space for more information about subsequent Stewardship Academy offerings.</w:t>
      </w:r>
    </w:p>
    <w:p w14:paraId="60F380B7" w14:textId="33472199" w:rsidR="00016AD1" w:rsidRDefault="00016AD1" w:rsidP="00496518"/>
    <w:p w14:paraId="24D5D09A" w14:textId="77777777" w:rsidR="00E23AD8" w:rsidRPr="00E23AD8" w:rsidRDefault="00C3317E" w:rsidP="00791326">
      <w:r>
        <w:t>* This is a</w:t>
      </w:r>
      <w:r w:rsidR="006C1EFA">
        <w:t xml:space="preserve"> proposed </w:t>
      </w:r>
      <w:r>
        <w:t xml:space="preserve">syllabus; section titles and section </w:t>
      </w:r>
      <w:r w:rsidR="006C1EFA">
        <w:t xml:space="preserve">of </w:t>
      </w:r>
      <w:r>
        <w:t>topics may change, based on suitability and availability of subject matter experts.</w:t>
      </w:r>
    </w:p>
    <w:sectPr w:rsidR="00E23AD8" w:rsidRPr="00E23AD8" w:rsidSect="00FE163E">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6A4F" w14:textId="77777777" w:rsidR="00F80919" w:rsidRDefault="00F80919" w:rsidP="00793172">
      <w:r>
        <w:separator/>
      </w:r>
    </w:p>
  </w:endnote>
  <w:endnote w:type="continuationSeparator" w:id="0">
    <w:p w14:paraId="6303B038" w14:textId="77777777" w:rsidR="00F80919" w:rsidRDefault="00F80919"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7341"/>
      <w:gridCol w:w="3621"/>
    </w:tblGrid>
    <w:tr w:rsidR="00016AD1" w14:paraId="1BE3A7D2" w14:textId="77777777" w:rsidTr="00E156EF">
      <w:tc>
        <w:tcPr>
          <w:tcW w:w="6851" w:type="dxa"/>
        </w:tcPr>
        <w:p w14:paraId="42C8F440" w14:textId="1932CDFB" w:rsidR="00016AD1" w:rsidRDefault="00760359" w:rsidP="00016AD1">
          <w:pPr>
            <w:pStyle w:val="Footer"/>
          </w:pPr>
          <w:r>
            <w:t>14 April</w:t>
          </w:r>
          <w:r w:rsidR="00E23AD8">
            <w:t xml:space="preserve"> 2021</w:t>
          </w:r>
        </w:p>
      </w:tc>
      <w:tc>
        <w:tcPr>
          <w:tcW w:w="3380" w:type="dxa"/>
        </w:tcPr>
        <w:p w14:paraId="324F00EF" w14:textId="77777777" w:rsidR="00016AD1" w:rsidRDefault="00016AD1" w:rsidP="00016AD1">
          <w:pPr>
            <w:pStyle w:val="Footer"/>
            <w:jc w:val="right"/>
          </w:pPr>
          <w:r>
            <w:t xml:space="preserve">Page </w:t>
          </w:r>
          <w:r>
            <w:fldChar w:fldCharType="begin"/>
          </w:r>
          <w:r>
            <w:instrText xml:space="preserve"> PAGE   \* MERGEFORMAT </w:instrText>
          </w:r>
          <w:r>
            <w:fldChar w:fldCharType="separate"/>
          </w:r>
          <w:r w:rsidR="00E156EF">
            <w:rPr>
              <w:noProof/>
            </w:rPr>
            <w:t>2</w:t>
          </w:r>
          <w:r>
            <w:rPr>
              <w:noProof/>
            </w:rPr>
            <w:fldChar w:fldCharType="end"/>
          </w:r>
        </w:p>
      </w:tc>
    </w:tr>
  </w:tbl>
  <w:p w14:paraId="07A9D259" w14:textId="77777777" w:rsidR="001C770D" w:rsidRDefault="001C7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7341"/>
      <w:gridCol w:w="3621"/>
    </w:tblGrid>
    <w:tr w:rsidR="00BB1FAA" w14:paraId="06718447" w14:textId="77777777" w:rsidTr="000E0082">
      <w:tc>
        <w:tcPr>
          <w:tcW w:w="6851" w:type="dxa"/>
        </w:tcPr>
        <w:p w14:paraId="2AC9AD49" w14:textId="217A432A" w:rsidR="00BB1FAA" w:rsidRDefault="003315FF" w:rsidP="00BB1FAA">
          <w:pPr>
            <w:pStyle w:val="Footer"/>
          </w:pPr>
          <w:r>
            <w:t>30</w:t>
          </w:r>
          <w:r w:rsidR="00BB1FAA">
            <w:t xml:space="preserve"> March 2021</w:t>
          </w:r>
        </w:p>
      </w:tc>
      <w:tc>
        <w:tcPr>
          <w:tcW w:w="3380" w:type="dxa"/>
        </w:tcPr>
        <w:p w14:paraId="1609864A" w14:textId="77777777" w:rsidR="00BB1FAA" w:rsidRDefault="00BB1FAA" w:rsidP="00BB1FA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tc>
    </w:tr>
  </w:tbl>
  <w:p w14:paraId="5EE9D290" w14:textId="77777777" w:rsidR="00BB1FAA" w:rsidRDefault="00BB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1CE8" w14:textId="77777777" w:rsidR="00F80919" w:rsidRDefault="00F80919" w:rsidP="00793172">
      <w:r>
        <w:separator/>
      </w:r>
    </w:p>
  </w:footnote>
  <w:footnote w:type="continuationSeparator" w:id="0">
    <w:p w14:paraId="55769AF6" w14:textId="77777777" w:rsidR="00F80919" w:rsidRDefault="00F80919"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1"/>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AD"/>
    <w:rsid w:val="000030BA"/>
    <w:rsid w:val="0001508A"/>
    <w:rsid w:val="00016AD1"/>
    <w:rsid w:val="000173F2"/>
    <w:rsid w:val="0004454D"/>
    <w:rsid w:val="00097D8A"/>
    <w:rsid w:val="000A77CD"/>
    <w:rsid w:val="000B61E8"/>
    <w:rsid w:val="000D18B7"/>
    <w:rsid w:val="000D2424"/>
    <w:rsid w:val="000D5DAA"/>
    <w:rsid w:val="000E0D06"/>
    <w:rsid w:val="000E7B38"/>
    <w:rsid w:val="00105CCB"/>
    <w:rsid w:val="00112BAA"/>
    <w:rsid w:val="00144514"/>
    <w:rsid w:val="00146F41"/>
    <w:rsid w:val="001505C2"/>
    <w:rsid w:val="00165A81"/>
    <w:rsid w:val="001A71A1"/>
    <w:rsid w:val="001C59E5"/>
    <w:rsid w:val="001C770D"/>
    <w:rsid w:val="001D16FA"/>
    <w:rsid w:val="0024138C"/>
    <w:rsid w:val="002502A2"/>
    <w:rsid w:val="00261084"/>
    <w:rsid w:val="00262FAE"/>
    <w:rsid w:val="0027318F"/>
    <w:rsid w:val="002758F3"/>
    <w:rsid w:val="002A4209"/>
    <w:rsid w:val="002D2ECE"/>
    <w:rsid w:val="002F41AF"/>
    <w:rsid w:val="003315FF"/>
    <w:rsid w:val="003334BB"/>
    <w:rsid w:val="0035192D"/>
    <w:rsid w:val="00357FB7"/>
    <w:rsid w:val="00363773"/>
    <w:rsid w:val="0037120E"/>
    <w:rsid w:val="003940CC"/>
    <w:rsid w:val="003A02E8"/>
    <w:rsid w:val="003A2C5F"/>
    <w:rsid w:val="003A3620"/>
    <w:rsid w:val="003A4FDC"/>
    <w:rsid w:val="003C47E2"/>
    <w:rsid w:val="0041212D"/>
    <w:rsid w:val="00441DC3"/>
    <w:rsid w:val="00452042"/>
    <w:rsid w:val="00466712"/>
    <w:rsid w:val="00473F9E"/>
    <w:rsid w:val="00475728"/>
    <w:rsid w:val="00496518"/>
    <w:rsid w:val="0049755F"/>
    <w:rsid w:val="004A0703"/>
    <w:rsid w:val="004B1BB1"/>
    <w:rsid w:val="004B1DDF"/>
    <w:rsid w:val="004C1A76"/>
    <w:rsid w:val="004C78C3"/>
    <w:rsid w:val="004E746F"/>
    <w:rsid w:val="00504A7F"/>
    <w:rsid w:val="00512B24"/>
    <w:rsid w:val="00522971"/>
    <w:rsid w:val="00544B09"/>
    <w:rsid w:val="00553AD3"/>
    <w:rsid w:val="005937C4"/>
    <w:rsid w:val="005A009B"/>
    <w:rsid w:val="005A3C39"/>
    <w:rsid w:val="005B3D08"/>
    <w:rsid w:val="005B7956"/>
    <w:rsid w:val="006117BD"/>
    <w:rsid w:val="0061365D"/>
    <w:rsid w:val="00615FFD"/>
    <w:rsid w:val="0062719F"/>
    <w:rsid w:val="006756C7"/>
    <w:rsid w:val="0068060E"/>
    <w:rsid w:val="00682F45"/>
    <w:rsid w:val="006941AA"/>
    <w:rsid w:val="006C1EFA"/>
    <w:rsid w:val="006C2707"/>
    <w:rsid w:val="006D1525"/>
    <w:rsid w:val="006F76D9"/>
    <w:rsid w:val="00736797"/>
    <w:rsid w:val="007554BA"/>
    <w:rsid w:val="00760359"/>
    <w:rsid w:val="00772545"/>
    <w:rsid w:val="00775027"/>
    <w:rsid w:val="00777C6D"/>
    <w:rsid w:val="00791326"/>
    <w:rsid w:val="00793172"/>
    <w:rsid w:val="00793415"/>
    <w:rsid w:val="007A586E"/>
    <w:rsid w:val="007B31DC"/>
    <w:rsid w:val="00804AE5"/>
    <w:rsid w:val="00815D9D"/>
    <w:rsid w:val="008253BC"/>
    <w:rsid w:val="008351B5"/>
    <w:rsid w:val="00847C27"/>
    <w:rsid w:val="00862223"/>
    <w:rsid w:val="008708DD"/>
    <w:rsid w:val="008B530D"/>
    <w:rsid w:val="008C6C1F"/>
    <w:rsid w:val="008D3BDA"/>
    <w:rsid w:val="008D3F3B"/>
    <w:rsid w:val="008D66A8"/>
    <w:rsid w:val="008F1089"/>
    <w:rsid w:val="00922DD1"/>
    <w:rsid w:val="00942047"/>
    <w:rsid w:val="009420BF"/>
    <w:rsid w:val="009C41B4"/>
    <w:rsid w:val="009C4FFC"/>
    <w:rsid w:val="009C50F9"/>
    <w:rsid w:val="00A178EB"/>
    <w:rsid w:val="00A22368"/>
    <w:rsid w:val="00A257BC"/>
    <w:rsid w:val="00A35B23"/>
    <w:rsid w:val="00A44AA0"/>
    <w:rsid w:val="00A4630A"/>
    <w:rsid w:val="00A46C7C"/>
    <w:rsid w:val="00A67B36"/>
    <w:rsid w:val="00A81E30"/>
    <w:rsid w:val="00AA65B8"/>
    <w:rsid w:val="00AA7E1F"/>
    <w:rsid w:val="00AB6960"/>
    <w:rsid w:val="00AC0050"/>
    <w:rsid w:val="00AD43FA"/>
    <w:rsid w:val="00AE0020"/>
    <w:rsid w:val="00AE4FCE"/>
    <w:rsid w:val="00B04CA7"/>
    <w:rsid w:val="00B3323A"/>
    <w:rsid w:val="00B3470B"/>
    <w:rsid w:val="00B613F6"/>
    <w:rsid w:val="00B6735B"/>
    <w:rsid w:val="00B766B8"/>
    <w:rsid w:val="00BB1FAA"/>
    <w:rsid w:val="00BE7398"/>
    <w:rsid w:val="00C025CA"/>
    <w:rsid w:val="00C25050"/>
    <w:rsid w:val="00C27136"/>
    <w:rsid w:val="00C30455"/>
    <w:rsid w:val="00C3317E"/>
    <w:rsid w:val="00C471FB"/>
    <w:rsid w:val="00C755C5"/>
    <w:rsid w:val="00C75894"/>
    <w:rsid w:val="00C75A32"/>
    <w:rsid w:val="00C7745C"/>
    <w:rsid w:val="00C874A4"/>
    <w:rsid w:val="00CB2061"/>
    <w:rsid w:val="00CF14AD"/>
    <w:rsid w:val="00D01770"/>
    <w:rsid w:val="00D318D6"/>
    <w:rsid w:val="00D33723"/>
    <w:rsid w:val="00D405EC"/>
    <w:rsid w:val="00D56FEA"/>
    <w:rsid w:val="00D6018E"/>
    <w:rsid w:val="00D637FD"/>
    <w:rsid w:val="00D70D13"/>
    <w:rsid w:val="00D85AA1"/>
    <w:rsid w:val="00D966A5"/>
    <w:rsid w:val="00DA5C7D"/>
    <w:rsid w:val="00E04174"/>
    <w:rsid w:val="00E156EF"/>
    <w:rsid w:val="00E15965"/>
    <w:rsid w:val="00E23AD8"/>
    <w:rsid w:val="00E23C58"/>
    <w:rsid w:val="00E36687"/>
    <w:rsid w:val="00E53D84"/>
    <w:rsid w:val="00E5478C"/>
    <w:rsid w:val="00E94D29"/>
    <w:rsid w:val="00EA207A"/>
    <w:rsid w:val="00EC01D1"/>
    <w:rsid w:val="00EC18C0"/>
    <w:rsid w:val="00ED0325"/>
    <w:rsid w:val="00ED481A"/>
    <w:rsid w:val="00EE7DA0"/>
    <w:rsid w:val="00EF7A4E"/>
    <w:rsid w:val="00F07B52"/>
    <w:rsid w:val="00F258BC"/>
    <w:rsid w:val="00F372DF"/>
    <w:rsid w:val="00F43A92"/>
    <w:rsid w:val="00F44CA1"/>
    <w:rsid w:val="00F46030"/>
    <w:rsid w:val="00F521E9"/>
    <w:rsid w:val="00F57127"/>
    <w:rsid w:val="00F605AA"/>
    <w:rsid w:val="00F80919"/>
    <w:rsid w:val="00FA30C4"/>
    <w:rsid w:val="00FB0333"/>
    <w:rsid w:val="00FC4876"/>
    <w:rsid w:val="00FE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3DDF1"/>
  <w15:docId w15:val="{00D360C3-840D-4DE6-98C5-33784724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105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ffco.us/3960/Referenc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bit.ly/3dNLWW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t.ly/2PEtEP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40ABCCE5464A12995C662BBA784150"/>
        <w:category>
          <w:name w:val="General"/>
          <w:gallery w:val="placeholder"/>
        </w:category>
        <w:types>
          <w:type w:val="bbPlcHdr"/>
        </w:types>
        <w:behaviors>
          <w:behavior w:val="content"/>
        </w:behaviors>
        <w:guid w:val="{33CEEBF6-8B16-415F-8CA7-B9B939412FB8}"/>
      </w:docPartPr>
      <w:docPartBody>
        <w:p w:rsidR="008A2C0D" w:rsidRDefault="008617B8">
          <w:pPr>
            <w:pStyle w:val="C540ABCCE5464A12995C662BBA784150"/>
          </w:pPr>
          <w:r>
            <w:t>Course Schedule</w:t>
          </w:r>
        </w:p>
      </w:docPartBody>
    </w:docPart>
    <w:docPart>
      <w:docPartPr>
        <w:name w:val="8C4C130290644B358DAC6E81D96B50D3"/>
        <w:category>
          <w:name w:val="General"/>
          <w:gallery w:val="placeholder"/>
        </w:category>
        <w:types>
          <w:type w:val="bbPlcHdr"/>
        </w:types>
        <w:behaviors>
          <w:behavior w:val="content"/>
        </w:behaviors>
        <w:guid w:val="{983DF1BE-722A-4746-9CD2-F3BD464159B4}"/>
      </w:docPartPr>
      <w:docPartBody>
        <w:p w:rsidR="008A2C0D" w:rsidRDefault="008617B8">
          <w:pPr>
            <w:pStyle w:val="8C4C130290644B358DAC6E81D96B50D3"/>
          </w:pPr>
          <w:r>
            <w:t>Week</w:t>
          </w:r>
        </w:p>
      </w:docPartBody>
    </w:docPart>
    <w:docPart>
      <w:docPartPr>
        <w:name w:val="26DD5C63AF3F410FA22AA5AB18F3BB14"/>
        <w:category>
          <w:name w:val="General"/>
          <w:gallery w:val="placeholder"/>
        </w:category>
        <w:types>
          <w:type w:val="bbPlcHdr"/>
        </w:types>
        <w:behaviors>
          <w:behavior w:val="content"/>
        </w:behaviors>
        <w:guid w:val="{5AF66127-A289-405F-B2C0-92BBFB05DC85}"/>
      </w:docPartPr>
      <w:docPartBody>
        <w:p w:rsidR="008A2C0D" w:rsidRDefault="008617B8">
          <w:pPr>
            <w:pStyle w:val="26DD5C63AF3F410FA22AA5AB18F3BB14"/>
          </w:pPr>
          <w:r>
            <w:t>Week 1</w:t>
          </w:r>
        </w:p>
      </w:docPartBody>
    </w:docPart>
    <w:docPart>
      <w:docPartPr>
        <w:name w:val="AE33E9E904A941E3B610520478FD70F4"/>
        <w:category>
          <w:name w:val="General"/>
          <w:gallery w:val="placeholder"/>
        </w:category>
        <w:types>
          <w:type w:val="bbPlcHdr"/>
        </w:types>
        <w:behaviors>
          <w:behavior w:val="content"/>
        </w:behaviors>
        <w:guid w:val="{EA41EB00-2B6B-421E-BC0C-191292313721}"/>
      </w:docPartPr>
      <w:docPartBody>
        <w:p w:rsidR="008A2C0D" w:rsidRDefault="008617B8">
          <w:pPr>
            <w:pStyle w:val="AE33E9E904A941E3B610520478FD70F4"/>
          </w:pPr>
          <w:r>
            <w:t>Week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B8"/>
    <w:rsid w:val="000C2E2F"/>
    <w:rsid w:val="0018665F"/>
    <w:rsid w:val="006271DC"/>
    <w:rsid w:val="00801A77"/>
    <w:rsid w:val="008617B8"/>
    <w:rsid w:val="008A2C0D"/>
    <w:rsid w:val="008B5FAE"/>
    <w:rsid w:val="008D59D9"/>
    <w:rsid w:val="00D529C6"/>
    <w:rsid w:val="00E62BBA"/>
    <w:rsid w:val="00EB062D"/>
    <w:rsid w:val="00FE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1"/>
    <w:unhideWhenUsed/>
    <w:qFormat/>
    <w:rPr>
      <w:i/>
      <w:iCs/>
    </w:rPr>
  </w:style>
  <w:style w:type="paragraph" w:customStyle="1" w:styleId="C540ABCCE5464A12995C662BBA784150">
    <w:name w:val="C540ABCCE5464A12995C662BBA784150"/>
  </w:style>
  <w:style w:type="paragraph" w:customStyle="1" w:styleId="8C4C130290644B358DAC6E81D96B50D3">
    <w:name w:val="8C4C130290644B358DAC6E81D96B50D3"/>
  </w:style>
  <w:style w:type="paragraph" w:customStyle="1" w:styleId="26DD5C63AF3F410FA22AA5AB18F3BB14">
    <w:name w:val="26DD5C63AF3F410FA22AA5AB18F3BB14"/>
  </w:style>
  <w:style w:type="paragraph" w:customStyle="1" w:styleId="AE33E9E904A941E3B610520478FD70F4">
    <w:name w:val="AE33E9E904A941E3B610520478FD7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Course Syllabus.dotx</Template>
  <TotalTime>4</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Poolet</dc:creator>
  <cp:lastModifiedBy>Michelle Poolet</cp:lastModifiedBy>
  <cp:revision>2</cp:revision>
  <cp:lastPrinted>2021-03-29T21:20:00Z</cp:lastPrinted>
  <dcterms:created xsi:type="dcterms:W3CDTF">2021-04-16T17:08:00Z</dcterms:created>
  <dcterms:modified xsi:type="dcterms:W3CDTF">2021-04-16T17:08:00Z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